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11768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0F4EAACE" w14:textId="287DF18F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507161BA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41FCE070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3A5FACA4" w14:textId="77777777" w:rsidR="00945333" w:rsidRPr="00945333" w:rsidRDefault="00945333" w:rsidP="00945333">
      <w:pPr>
        <w:jc w:val="center"/>
        <w:rPr>
          <w:rFonts w:ascii="Titillium Web" w:hAnsi="Titillium Web"/>
          <w:b/>
          <w:sz w:val="22"/>
          <w:szCs w:val="22"/>
        </w:rPr>
      </w:pPr>
      <w:r w:rsidRPr="00945333">
        <w:rPr>
          <w:rFonts w:ascii="Titillium Web" w:hAnsi="Titillium Web"/>
          <w:b/>
          <w:sz w:val="22"/>
          <w:szCs w:val="22"/>
        </w:rPr>
        <w:t>PROGRAMMA NAZIONALE INCLUSIONE E LOTTA ALLA POVERTÀ 2021-2027</w:t>
      </w:r>
    </w:p>
    <w:p w14:paraId="036EDBDC" w14:textId="77777777" w:rsidR="00945333" w:rsidRDefault="00945333" w:rsidP="00945333">
      <w:pPr>
        <w:jc w:val="center"/>
        <w:rPr>
          <w:rFonts w:ascii="Titillium Web" w:hAnsi="Titillium Web"/>
          <w:b/>
          <w:sz w:val="22"/>
          <w:szCs w:val="22"/>
        </w:rPr>
      </w:pPr>
      <w:r w:rsidRPr="00945333">
        <w:rPr>
          <w:rFonts w:ascii="Titillium Web" w:hAnsi="Titillium Web"/>
          <w:b/>
          <w:sz w:val="22"/>
          <w:szCs w:val="22"/>
        </w:rPr>
        <w:t>PROGRAMMA NAZIONALE FONDO SOCIALE EUROPEO PLUS (FSE+) 2021-2027</w:t>
      </w:r>
    </w:p>
    <w:p w14:paraId="79107BF5" w14:textId="059547B6" w:rsidR="00945333" w:rsidRPr="00945333" w:rsidRDefault="00945333" w:rsidP="00945333">
      <w:pPr>
        <w:jc w:val="center"/>
        <w:rPr>
          <w:rFonts w:ascii="Titillium Web" w:hAnsi="Titillium Web"/>
          <w:b/>
          <w:sz w:val="22"/>
          <w:szCs w:val="22"/>
        </w:rPr>
      </w:pPr>
      <w:r>
        <w:rPr>
          <w:rFonts w:ascii="Titillium Web" w:hAnsi="Titillium Web"/>
          <w:b/>
          <w:sz w:val="22"/>
          <w:szCs w:val="22"/>
        </w:rPr>
        <w:t>PROGRAMMA NAZIONALE FONDO EUROPEO DI SVILUPPO REGIONALE (FESR) 2021-202</w:t>
      </w:r>
    </w:p>
    <w:p w14:paraId="4EF536F3" w14:textId="77777777" w:rsidR="00945333" w:rsidRPr="00945333" w:rsidRDefault="00945333" w:rsidP="00945333">
      <w:pPr>
        <w:jc w:val="both"/>
        <w:rPr>
          <w:rFonts w:ascii="Titillium Web" w:hAnsi="Titillium Web"/>
          <w:b/>
          <w:sz w:val="22"/>
          <w:szCs w:val="22"/>
        </w:rPr>
      </w:pPr>
    </w:p>
    <w:p w14:paraId="3049F2AD" w14:textId="77777777" w:rsidR="00945333" w:rsidRPr="00945333" w:rsidRDefault="00945333" w:rsidP="00945333">
      <w:pPr>
        <w:jc w:val="both"/>
        <w:rPr>
          <w:rFonts w:ascii="Titillium Web" w:hAnsi="Titillium Web"/>
          <w:b/>
          <w:bCs/>
          <w:i/>
          <w:iCs/>
          <w:sz w:val="22"/>
          <w:szCs w:val="22"/>
        </w:rPr>
      </w:pPr>
    </w:p>
    <w:p w14:paraId="1FEFADFE" w14:textId="77777777" w:rsidR="00945333" w:rsidRPr="00945333" w:rsidRDefault="00945333" w:rsidP="00945333">
      <w:pPr>
        <w:jc w:val="both"/>
        <w:rPr>
          <w:rFonts w:ascii="Titillium Web" w:hAnsi="Titillium Web"/>
          <w:b/>
          <w:bCs/>
          <w:i/>
          <w:iCs/>
          <w:sz w:val="22"/>
          <w:szCs w:val="22"/>
        </w:rPr>
      </w:pPr>
      <w:r w:rsidRPr="00945333">
        <w:rPr>
          <w:rFonts w:ascii="Titillium Web" w:hAnsi="Titillium Web"/>
          <w:b/>
          <w:bCs/>
          <w:i/>
          <w:iCs/>
          <w:sz w:val="22"/>
          <w:szCs w:val="22"/>
        </w:rPr>
        <w:t>Piano di utilizzo dei finanziamenti del Ministero della Giustizia “Una giustizia più inclusiva – Inclusione socio-lavorativa delle persone sottoposte a misura penale anche tramite la riqualificazione delle aree trattamentali”</w:t>
      </w:r>
    </w:p>
    <w:p w14:paraId="7930A57E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5AA0300D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60CEA624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161D1F27" w14:textId="51A6581C" w:rsidR="0023758D" w:rsidRDefault="00945333" w:rsidP="0023758D">
      <w:pPr>
        <w:jc w:val="both"/>
        <w:rPr>
          <w:rFonts w:ascii="Titillium Web" w:hAnsi="Titillium Web"/>
          <w:sz w:val="22"/>
          <w:szCs w:val="22"/>
        </w:rPr>
      </w:pPr>
      <w:r>
        <w:rPr>
          <w:rFonts w:ascii="Titillium Web" w:hAnsi="Titillium Web"/>
          <w:sz w:val="22"/>
          <w:szCs w:val="22"/>
        </w:rPr>
        <w:t>PROGETTO REGIONALE: XXX</w:t>
      </w:r>
    </w:p>
    <w:p w14:paraId="0A4A623F" w14:textId="60341F2F" w:rsidR="00945333" w:rsidRDefault="00945333" w:rsidP="0023758D">
      <w:pPr>
        <w:jc w:val="both"/>
        <w:rPr>
          <w:rFonts w:ascii="Titillium Web" w:hAnsi="Titillium Web"/>
          <w:sz w:val="22"/>
          <w:szCs w:val="22"/>
        </w:rPr>
      </w:pPr>
      <w:r>
        <w:rPr>
          <w:rFonts w:ascii="Titillium Web" w:hAnsi="Titillium Web"/>
          <w:sz w:val="22"/>
          <w:szCs w:val="22"/>
        </w:rPr>
        <w:t>CUP: XXX</w:t>
      </w:r>
    </w:p>
    <w:p w14:paraId="78BFF245" w14:textId="08543D94" w:rsidR="00945333" w:rsidRPr="007709BA" w:rsidRDefault="00945333" w:rsidP="0023758D">
      <w:pPr>
        <w:jc w:val="both"/>
        <w:rPr>
          <w:rFonts w:ascii="Titillium Web" w:hAnsi="Titillium Web"/>
          <w:sz w:val="22"/>
          <w:szCs w:val="22"/>
        </w:rPr>
      </w:pPr>
      <w:r>
        <w:rPr>
          <w:rFonts w:ascii="Titillium Web" w:hAnsi="Titillium Web"/>
          <w:sz w:val="22"/>
          <w:szCs w:val="22"/>
        </w:rPr>
        <w:t>CLP: XXX</w:t>
      </w:r>
    </w:p>
    <w:p w14:paraId="323B3F79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3B99A218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53207936" w14:textId="77777777" w:rsidR="008407C6" w:rsidRPr="008407C6" w:rsidRDefault="008407C6" w:rsidP="008407C6">
      <w:pPr>
        <w:jc w:val="both"/>
        <w:rPr>
          <w:rFonts w:ascii="Titillium Web" w:hAnsi="Titillium Web"/>
          <w:b/>
          <w:bCs/>
          <w:sz w:val="22"/>
          <w:szCs w:val="22"/>
          <w:u w:val="single"/>
        </w:rPr>
      </w:pPr>
      <w:r w:rsidRPr="008407C6">
        <w:rPr>
          <w:rFonts w:ascii="Titillium Web" w:hAnsi="Titillium Web"/>
          <w:b/>
          <w:bCs/>
          <w:sz w:val="22"/>
          <w:szCs w:val="22"/>
          <w:u w:val="single"/>
        </w:rPr>
        <w:t xml:space="preserve">Istruzioni per l’utilizzo del format: </w:t>
      </w:r>
    </w:p>
    <w:p w14:paraId="1FD6F8E4" w14:textId="77777777" w:rsidR="008407C6" w:rsidRPr="008407C6" w:rsidRDefault="008407C6" w:rsidP="008407C6">
      <w:pPr>
        <w:numPr>
          <w:ilvl w:val="0"/>
          <w:numId w:val="5"/>
        </w:numPr>
        <w:jc w:val="both"/>
        <w:rPr>
          <w:rFonts w:ascii="Titillium Web" w:hAnsi="Titillium Web"/>
          <w:sz w:val="22"/>
          <w:szCs w:val="22"/>
        </w:rPr>
      </w:pPr>
      <w:r w:rsidRPr="008407C6">
        <w:rPr>
          <w:rFonts w:ascii="Titillium Web" w:hAnsi="Titillium Web"/>
          <w:b/>
          <w:bCs/>
          <w:sz w:val="22"/>
          <w:szCs w:val="22"/>
        </w:rPr>
        <w:t xml:space="preserve">FONT: </w:t>
      </w:r>
      <w:proofErr w:type="spellStart"/>
      <w:r w:rsidRPr="008407C6">
        <w:rPr>
          <w:rFonts w:ascii="Titillium Web" w:hAnsi="Titillium Web"/>
          <w:sz w:val="22"/>
          <w:szCs w:val="22"/>
        </w:rPr>
        <w:t>Titillium</w:t>
      </w:r>
      <w:proofErr w:type="spellEnd"/>
      <w:r w:rsidRPr="008407C6">
        <w:rPr>
          <w:rFonts w:ascii="Titillium Web" w:hAnsi="Titillium Web"/>
          <w:sz w:val="22"/>
          <w:szCs w:val="22"/>
        </w:rPr>
        <w:t>. In caso di indisponibilità utilizzare Arial oppure il carattere istituzionale già in uso nella linea grafica dell’Amministrazione (Times New Roman)</w:t>
      </w:r>
    </w:p>
    <w:p w14:paraId="1517085D" w14:textId="77777777" w:rsidR="008407C6" w:rsidRPr="008407C6" w:rsidRDefault="008407C6" w:rsidP="008407C6">
      <w:pPr>
        <w:numPr>
          <w:ilvl w:val="0"/>
          <w:numId w:val="5"/>
        </w:numPr>
        <w:jc w:val="both"/>
        <w:rPr>
          <w:rFonts w:ascii="Titillium Web" w:hAnsi="Titillium Web"/>
          <w:sz w:val="22"/>
          <w:szCs w:val="22"/>
        </w:rPr>
      </w:pPr>
      <w:r w:rsidRPr="008407C6">
        <w:rPr>
          <w:rFonts w:ascii="Titillium Web" w:hAnsi="Titillium Web"/>
          <w:b/>
          <w:bCs/>
          <w:sz w:val="22"/>
          <w:szCs w:val="22"/>
        </w:rPr>
        <w:t xml:space="preserve">Dimensione carattere del testo (consigliata): </w:t>
      </w:r>
      <w:r w:rsidRPr="008407C6">
        <w:rPr>
          <w:rFonts w:ascii="Titillium Web" w:hAnsi="Titillium Web"/>
          <w:sz w:val="22"/>
          <w:szCs w:val="22"/>
        </w:rPr>
        <w:t>11 oppure 12</w:t>
      </w:r>
    </w:p>
    <w:p w14:paraId="2FA8A0D7" w14:textId="77777777" w:rsidR="008407C6" w:rsidRPr="008407C6" w:rsidRDefault="008407C6" w:rsidP="008407C6">
      <w:pPr>
        <w:numPr>
          <w:ilvl w:val="0"/>
          <w:numId w:val="5"/>
        </w:numPr>
        <w:jc w:val="both"/>
        <w:rPr>
          <w:rFonts w:ascii="Titillium Web" w:hAnsi="Titillium Web"/>
          <w:sz w:val="22"/>
          <w:szCs w:val="22"/>
        </w:rPr>
      </w:pPr>
      <w:r w:rsidRPr="008407C6">
        <w:rPr>
          <w:rFonts w:ascii="Titillium Web" w:hAnsi="Titillium Web"/>
          <w:b/>
          <w:bCs/>
          <w:sz w:val="22"/>
          <w:szCs w:val="22"/>
        </w:rPr>
        <w:t xml:space="preserve">Interlinea (consigliata): </w:t>
      </w:r>
      <w:r w:rsidRPr="008407C6">
        <w:rPr>
          <w:rFonts w:ascii="Titillium Web" w:hAnsi="Titillium Web"/>
          <w:sz w:val="22"/>
          <w:szCs w:val="22"/>
        </w:rPr>
        <w:t>1,0 oppure 1,15</w:t>
      </w:r>
    </w:p>
    <w:p w14:paraId="78500F76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457CE587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7F5CD47C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58D4EC47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74237357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78B0B295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389E3F49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43F09A6E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307F2476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4B974326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32D31BBB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6E1AFE26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162142C3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5D3E2E17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4BBF61F2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6BB072F1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2633A697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3073DDB0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42CE204B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073E9DD7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341236A9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4150C885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78057D19" w14:textId="2D6D2069" w:rsidR="0023758D" w:rsidRPr="007709BA" w:rsidRDefault="00945333" w:rsidP="00945333">
      <w:pPr>
        <w:jc w:val="center"/>
        <w:rPr>
          <w:rFonts w:ascii="Titillium Web" w:hAnsi="Titillium Web"/>
          <w:sz w:val="22"/>
          <w:szCs w:val="22"/>
        </w:rPr>
      </w:pPr>
      <w:r>
        <w:rPr>
          <w:rFonts w:ascii="Titillium Web" w:hAnsi="Titillium Web"/>
          <w:sz w:val="22"/>
          <w:szCs w:val="22"/>
        </w:rPr>
        <w:t>TESTO</w:t>
      </w:r>
    </w:p>
    <w:p w14:paraId="75BB3152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6422D9AE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020BC637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1359C3C7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3D2D7ED7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4DC29A57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6DA56633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4E458C07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3EEA0ACB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0A8AFF30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09A184F6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23B04EAD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15CA957B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6DC2F371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4AD1DC6F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28F552D3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07F9B08E" w14:textId="77777777" w:rsidR="0023758D" w:rsidRPr="007709BA" w:rsidRDefault="0023758D" w:rsidP="0023758D">
      <w:pPr>
        <w:jc w:val="both"/>
        <w:rPr>
          <w:rFonts w:ascii="Titillium Web" w:hAnsi="Titillium Web"/>
          <w:sz w:val="22"/>
          <w:szCs w:val="22"/>
        </w:rPr>
      </w:pPr>
    </w:p>
    <w:p w14:paraId="6014F047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648E5503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60EABA4A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2ABC9D82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32A62CC6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0CDCBBF2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54BC7E33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2E34881C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7B0A3E2C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42DB73EB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6AA79F6B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630D8547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704B31FF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525E73BC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4314F316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45A41614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0355F86E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6589250B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2C0D5F1D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4F5E4F9D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41491B6F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34ABE5C2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5143B402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7C1A85FF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53C6F7C5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392DADF2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739AE1AD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380209F6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0BD78E19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42670FC5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2C31619F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6C2B6E49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0BAB53EE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3D3ED2A5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2E23144F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24F8ECCE" w14:textId="0CCEAE3F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53828205" w14:textId="1AB29C85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5BB7B74A" w14:textId="1798A18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3244024E" w14:textId="7F63C4CC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4305BC43" w14:textId="77777777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74EE4462" w14:textId="05186CBD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02F76D89" w14:textId="2B758E02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7C083A85" w14:textId="4B0DC279" w:rsidR="00D87878" w:rsidRPr="007709BA" w:rsidRDefault="00D87878" w:rsidP="0023758D">
      <w:pPr>
        <w:jc w:val="both"/>
        <w:rPr>
          <w:rFonts w:ascii="Titillium Web" w:hAnsi="Titillium Web"/>
          <w:sz w:val="22"/>
          <w:szCs w:val="22"/>
        </w:rPr>
      </w:pPr>
    </w:p>
    <w:p w14:paraId="51ABB29F" w14:textId="0751ECE4" w:rsidR="00D87878" w:rsidRPr="007709BA" w:rsidRDefault="00D87878" w:rsidP="0023758D">
      <w:pPr>
        <w:jc w:val="both"/>
        <w:rPr>
          <w:rFonts w:ascii="Titillium Web" w:hAnsi="Titillium Web"/>
          <w:sz w:val="22"/>
          <w:szCs w:val="22"/>
        </w:rPr>
      </w:pPr>
    </w:p>
    <w:p w14:paraId="1CC764C5" w14:textId="38D1AD08" w:rsidR="00D87878" w:rsidRPr="007709BA" w:rsidRDefault="00D87878" w:rsidP="0023758D">
      <w:pPr>
        <w:jc w:val="both"/>
        <w:rPr>
          <w:rFonts w:ascii="Titillium Web" w:hAnsi="Titillium Web"/>
          <w:sz w:val="22"/>
          <w:szCs w:val="22"/>
        </w:rPr>
      </w:pPr>
    </w:p>
    <w:p w14:paraId="27F1C886" w14:textId="78FCDBF0" w:rsidR="00D87878" w:rsidRPr="007709BA" w:rsidRDefault="00D87878" w:rsidP="0023758D">
      <w:pPr>
        <w:jc w:val="both"/>
        <w:rPr>
          <w:rFonts w:ascii="Titillium Web" w:hAnsi="Titillium Web"/>
          <w:sz w:val="22"/>
          <w:szCs w:val="22"/>
        </w:rPr>
      </w:pPr>
    </w:p>
    <w:p w14:paraId="6A6E5196" w14:textId="77777777" w:rsidR="00D87878" w:rsidRPr="007709BA" w:rsidRDefault="00D87878" w:rsidP="0023758D">
      <w:pPr>
        <w:jc w:val="both"/>
        <w:rPr>
          <w:rFonts w:ascii="Titillium Web" w:hAnsi="Titillium Web"/>
          <w:sz w:val="22"/>
          <w:szCs w:val="22"/>
        </w:rPr>
      </w:pPr>
    </w:p>
    <w:p w14:paraId="384EFF10" w14:textId="03DDAD5D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78A13CE3" w14:textId="4CC5E44A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75DD0E26" w14:textId="59080522" w:rsidR="00BB16C0" w:rsidRPr="007709BA" w:rsidRDefault="00BB16C0" w:rsidP="0023758D">
      <w:pPr>
        <w:jc w:val="both"/>
        <w:rPr>
          <w:rFonts w:ascii="Titillium Web" w:hAnsi="Titillium Web"/>
          <w:sz w:val="22"/>
          <w:szCs w:val="22"/>
        </w:rPr>
      </w:pPr>
    </w:p>
    <w:p w14:paraId="6100DAE2" w14:textId="2A718265" w:rsidR="00677437" w:rsidRPr="007709BA" w:rsidRDefault="00677437" w:rsidP="0023758D">
      <w:pPr>
        <w:jc w:val="both"/>
        <w:rPr>
          <w:rFonts w:ascii="Titillium Web" w:hAnsi="Titillium Web"/>
          <w:sz w:val="22"/>
          <w:szCs w:val="22"/>
        </w:rPr>
      </w:pPr>
    </w:p>
    <w:p w14:paraId="2DAB1FB7" w14:textId="77777777" w:rsidR="00515C15" w:rsidRPr="007709BA" w:rsidRDefault="00515C15" w:rsidP="0023758D">
      <w:pPr>
        <w:jc w:val="both"/>
        <w:rPr>
          <w:rFonts w:ascii="Titillium Web" w:hAnsi="Titillium Web"/>
          <w:sz w:val="22"/>
          <w:szCs w:val="22"/>
        </w:rPr>
      </w:pPr>
    </w:p>
    <w:p w14:paraId="41AB2B02" w14:textId="77777777" w:rsidR="00515C15" w:rsidRPr="007709BA" w:rsidRDefault="00515C15" w:rsidP="0023758D">
      <w:pPr>
        <w:jc w:val="both"/>
        <w:rPr>
          <w:rFonts w:ascii="Titillium Web" w:hAnsi="Titillium Web"/>
          <w:sz w:val="22"/>
          <w:szCs w:val="22"/>
        </w:rPr>
      </w:pPr>
    </w:p>
    <w:p w14:paraId="6796E77D" w14:textId="77777777" w:rsidR="00515C15" w:rsidRPr="007709BA" w:rsidRDefault="00515C15" w:rsidP="0023758D">
      <w:pPr>
        <w:jc w:val="both"/>
        <w:rPr>
          <w:rFonts w:ascii="Titillium Web" w:hAnsi="Titillium Web"/>
          <w:sz w:val="22"/>
          <w:szCs w:val="22"/>
        </w:rPr>
      </w:pPr>
    </w:p>
    <w:p w14:paraId="417F51B3" w14:textId="77777777" w:rsidR="00515C15" w:rsidRPr="007709BA" w:rsidRDefault="00515C15" w:rsidP="0023758D">
      <w:pPr>
        <w:jc w:val="both"/>
        <w:rPr>
          <w:rFonts w:ascii="Titillium Web" w:hAnsi="Titillium Web"/>
          <w:sz w:val="22"/>
          <w:szCs w:val="22"/>
        </w:rPr>
      </w:pPr>
    </w:p>
    <w:p w14:paraId="3792836F" w14:textId="77777777" w:rsidR="00515C15" w:rsidRPr="007709BA" w:rsidRDefault="00515C15" w:rsidP="0023758D">
      <w:pPr>
        <w:jc w:val="both"/>
        <w:rPr>
          <w:rFonts w:ascii="Titillium Web" w:hAnsi="Titillium Web"/>
          <w:sz w:val="22"/>
          <w:szCs w:val="22"/>
        </w:rPr>
      </w:pPr>
    </w:p>
    <w:p w14:paraId="5BB2494E" w14:textId="77777777" w:rsidR="00515C15" w:rsidRPr="007709BA" w:rsidRDefault="00515C15" w:rsidP="0023758D">
      <w:pPr>
        <w:jc w:val="both"/>
        <w:rPr>
          <w:rFonts w:ascii="Titillium Web" w:hAnsi="Titillium Web"/>
          <w:sz w:val="22"/>
          <w:szCs w:val="22"/>
        </w:rPr>
      </w:pPr>
    </w:p>
    <w:p w14:paraId="2D8AE0D3" w14:textId="77777777" w:rsidR="00515C15" w:rsidRPr="007709BA" w:rsidRDefault="00515C15" w:rsidP="0023758D">
      <w:pPr>
        <w:jc w:val="both"/>
        <w:rPr>
          <w:rFonts w:ascii="Titillium Web" w:hAnsi="Titillium Web"/>
          <w:sz w:val="22"/>
          <w:szCs w:val="22"/>
        </w:rPr>
      </w:pPr>
    </w:p>
    <w:p w14:paraId="78B002EC" w14:textId="77777777" w:rsidR="00515C15" w:rsidRPr="007709BA" w:rsidRDefault="00515C15" w:rsidP="0023758D">
      <w:pPr>
        <w:jc w:val="both"/>
        <w:rPr>
          <w:rFonts w:ascii="Titillium Web" w:hAnsi="Titillium Web"/>
          <w:sz w:val="22"/>
          <w:szCs w:val="22"/>
        </w:rPr>
      </w:pPr>
    </w:p>
    <w:p w14:paraId="5BA67F13" w14:textId="77777777" w:rsidR="00515C15" w:rsidRPr="007709BA" w:rsidRDefault="00515C15" w:rsidP="0023758D">
      <w:pPr>
        <w:jc w:val="both"/>
        <w:rPr>
          <w:rFonts w:ascii="Titillium Web" w:hAnsi="Titillium Web"/>
          <w:sz w:val="22"/>
          <w:szCs w:val="22"/>
        </w:rPr>
      </w:pPr>
    </w:p>
    <w:p w14:paraId="22D709BC" w14:textId="77777777" w:rsidR="00515C15" w:rsidRPr="007709BA" w:rsidRDefault="00515C15" w:rsidP="0023758D">
      <w:pPr>
        <w:jc w:val="both"/>
        <w:rPr>
          <w:rFonts w:ascii="Titillium Web" w:hAnsi="Titillium Web"/>
          <w:sz w:val="22"/>
          <w:szCs w:val="22"/>
        </w:rPr>
      </w:pPr>
    </w:p>
    <w:p w14:paraId="5D8A323F" w14:textId="77777777" w:rsidR="00515C15" w:rsidRPr="007709BA" w:rsidRDefault="00515C15" w:rsidP="0023758D">
      <w:pPr>
        <w:jc w:val="both"/>
        <w:rPr>
          <w:rFonts w:ascii="Titillium Web" w:hAnsi="Titillium Web"/>
          <w:sz w:val="22"/>
          <w:szCs w:val="22"/>
        </w:rPr>
      </w:pPr>
    </w:p>
    <w:p w14:paraId="0AAE1275" w14:textId="77777777" w:rsidR="00515C15" w:rsidRPr="007709BA" w:rsidRDefault="00515C15" w:rsidP="0023758D">
      <w:pPr>
        <w:jc w:val="both"/>
        <w:rPr>
          <w:rFonts w:ascii="Titillium Web" w:hAnsi="Titillium Web"/>
          <w:sz w:val="22"/>
          <w:szCs w:val="22"/>
        </w:rPr>
      </w:pPr>
    </w:p>
    <w:p w14:paraId="466D19C7" w14:textId="77777777" w:rsidR="00515C15" w:rsidRPr="007709BA" w:rsidRDefault="00515C15" w:rsidP="0023758D">
      <w:pPr>
        <w:jc w:val="both"/>
        <w:rPr>
          <w:rFonts w:ascii="Titillium Web" w:hAnsi="Titillium Web"/>
          <w:sz w:val="22"/>
          <w:szCs w:val="22"/>
        </w:rPr>
      </w:pPr>
    </w:p>
    <w:p w14:paraId="597F5388" w14:textId="77777777" w:rsidR="00515C15" w:rsidRPr="007709BA" w:rsidRDefault="00515C15" w:rsidP="0023758D">
      <w:pPr>
        <w:jc w:val="both"/>
        <w:rPr>
          <w:rFonts w:ascii="Titillium Web" w:hAnsi="Titillium Web"/>
          <w:sz w:val="22"/>
          <w:szCs w:val="22"/>
        </w:rPr>
      </w:pPr>
    </w:p>
    <w:sectPr w:rsidR="00515C15" w:rsidRPr="007709BA" w:rsidSect="005B2570">
      <w:headerReference w:type="even" r:id="rId11"/>
      <w:headerReference w:type="default" r:id="rId12"/>
      <w:footerReference w:type="default" r:id="rId13"/>
      <w:headerReference w:type="first" r:id="rId14"/>
      <w:pgSz w:w="11900" w:h="16840" w:code="9"/>
      <w:pgMar w:top="1418" w:right="1077" w:bottom="1588" w:left="1077" w:header="680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2E0ED" w14:textId="77777777" w:rsidR="00617659" w:rsidRDefault="00617659" w:rsidP="00980F7D">
      <w:r>
        <w:separator/>
      </w:r>
    </w:p>
  </w:endnote>
  <w:endnote w:type="continuationSeparator" w:id="0">
    <w:p w14:paraId="6AA3B73B" w14:textId="77777777" w:rsidR="00617659" w:rsidRDefault="00617659" w:rsidP="0098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B05C" w14:textId="627A4340" w:rsidR="000C2AF0" w:rsidRDefault="00695680">
    <w:pPr>
      <w:pStyle w:val="Pidipa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85888" behindDoc="0" locked="0" layoutInCell="1" allowOverlap="1" wp14:anchorId="43B2DC1D" wp14:editId="1F00D742">
              <wp:simplePos x="0" y="0"/>
              <wp:positionH relativeFrom="column">
                <wp:posOffset>3039745</wp:posOffset>
              </wp:positionH>
              <wp:positionV relativeFrom="paragraph">
                <wp:posOffset>644525</wp:posOffset>
              </wp:positionV>
              <wp:extent cx="229235" cy="25336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2533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265585" w14:textId="4AF57542" w:rsidR="00557AC2" w:rsidRPr="00D27B67" w:rsidRDefault="00515C15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D27B67">
                            <w:rPr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27B67">
                            <w:rPr>
                              <w:sz w:val="18"/>
                              <w:szCs w:val="18"/>
                              <w:lang w:val="en-US"/>
                            </w:rPr>
                            <w:instrText>PAGE   \* MERGEFORMAT</w:instrText>
                          </w:r>
                          <w:r w:rsidRPr="00D27B67">
                            <w:rPr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Pr="00D27B67">
                            <w:rPr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27B67">
                            <w:rPr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B2DC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39.35pt;margin-top:50.75pt;width:18.05pt;height:19.9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" stroked="f">
              <v:textbox>
                <w:txbxContent>
                  <w:p w14:paraId="58265585" w14:textId="4AF57542" w:rsidR="00557AC2" w:rsidRPr="00D27B67" w:rsidRDefault="00515C15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D27B67">
                      <w:rPr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27B67">
                      <w:rPr>
                        <w:sz w:val="18"/>
                        <w:szCs w:val="18"/>
                        <w:lang w:val="en-US"/>
                      </w:rPr>
                      <w:instrText>PAGE   \* MERGEFORMAT</w:instrText>
                    </w:r>
                    <w:r w:rsidRPr="00D27B67">
                      <w:rPr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Pr="00D27B67">
                      <w:rPr>
                        <w:sz w:val="18"/>
                        <w:szCs w:val="18"/>
                        <w:lang w:val="en-US"/>
                      </w:rPr>
                      <w:t>1</w:t>
                    </w:r>
                    <w:r w:rsidRPr="00D27B67">
                      <w:rPr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FA0DAD">
      <w:rPr>
        <w:noProof/>
      </w:rPr>
      <w:drawing>
        <wp:anchor distT="0" distB="0" distL="114300" distR="114300" simplePos="0" relativeHeight="251683840" behindDoc="0" locked="0" layoutInCell="1" allowOverlap="1" wp14:anchorId="00F2F6E4" wp14:editId="7FEA26A9">
          <wp:simplePos x="0" y="0"/>
          <wp:positionH relativeFrom="column">
            <wp:posOffset>5278120</wp:posOffset>
          </wp:positionH>
          <wp:positionV relativeFrom="paragraph">
            <wp:posOffset>279400</wp:posOffset>
          </wp:positionV>
          <wp:extent cx="965200" cy="309880"/>
          <wp:effectExtent l="0" t="0" r="6350" b="0"/>
          <wp:wrapNone/>
          <wp:docPr id="129866208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43605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200" cy="309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1792" behindDoc="1" locked="0" layoutInCell="0" allowOverlap="1" wp14:anchorId="09980910" wp14:editId="0772DCB3">
          <wp:simplePos x="0" y="0"/>
          <wp:positionH relativeFrom="margin">
            <wp:posOffset>-529590</wp:posOffset>
          </wp:positionH>
          <wp:positionV relativeFrom="margin">
            <wp:posOffset>8667327</wp:posOffset>
          </wp:positionV>
          <wp:extent cx="7294880" cy="946150"/>
          <wp:effectExtent l="0" t="0" r="1270" b="6350"/>
          <wp:wrapNone/>
          <wp:docPr id="1996544994" name="Picture 1" descr="A blue and white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544994" name="Picture 1" descr="A blue and white background&#10;&#10;AI-generated content may be incorrect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831"/>
                  <a:stretch>
                    <a:fillRect/>
                  </a:stretch>
                </pic:blipFill>
                <pic:spPr bwMode="auto">
                  <a:xfrm>
                    <a:off x="0" y="0"/>
                    <a:ext cx="729488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0272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4D59B3D1" wp14:editId="13C244AA">
              <wp:simplePos x="0" y="0"/>
              <wp:positionH relativeFrom="column">
                <wp:posOffset>-76917</wp:posOffset>
              </wp:positionH>
              <wp:positionV relativeFrom="paragraph">
                <wp:posOffset>-46990</wp:posOffset>
              </wp:positionV>
              <wp:extent cx="6336000" cy="0"/>
              <wp:effectExtent l="0" t="0" r="0" b="0"/>
              <wp:wrapNone/>
              <wp:docPr id="1770918015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36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6F642C" id="Straight Connector 4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05pt,-3.7pt" to="492.85pt,-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" strokecolor="#039" strokeweight="1pt"/>
          </w:pict>
        </mc:Fallback>
      </mc:AlternateContent>
    </w:r>
    <w:r w:rsidR="00A855C2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AE3BEAF" wp14:editId="4445A252">
              <wp:simplePos x="0" y="0"/>
              <wp:positionH relativeFrom="column">
                <wp:posOffset>3597910</wp:posOffset>
              </wp:positionH>
              <wp:positionV relativeFrom="paragraph">
                <wp:posOffset>9860915</wp:posOffset>
              </wp:positionV>
              <wp:extent cx="0" cy="324000"/>
              <wp:effectExtent l="57150" t="38100" r="76200" b="76200"/>
              <wp:wrapNone/>
              <wp:docPr id="110336918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0" cy="32400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08CD18" id="Straight Connector 2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3.3pt,776.45pt" to="283.3pt,8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" strokecolor="#4f81bd [3204]" strokeweight="2pt">
              <v:shadow on="t" color="black" opacity="24903f" origin=",.5" offset="0,.55556mm"/>
            </v:line>
          </w:pict>
        </mc:Fallback>
      </mc:AlternateContent>
    </w:r>
    <w:r w:rsidR="00A855C2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8A9987F" wp14:editId="4D4C1EFF">
              <wp:simplePos x="0" y="0"/>
              <wp:positionH relativeFrom="column">
                <wp:posOffset>1174115</wp:posOffset>
              </wp:positionH>
              <wp:positionV relativeFrom="paragraph">
                <wp:posOffset>10184130</wp:posOffset>
              </wp:positionV>
              <wp:extent cx="4472517" cy="0"/>
              <wp:effectExtent l="57150" t="38100" r="61595" b="95250"/>
              <wp:wrapNone/>
              <wp:docPr id="1626627398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4472517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C03C3A" id="Straight Connector 2" o:spid="_x0000_s1026" style="position:absolute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45pt,801.9pt" to="444.6pt,80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" strokecolor="#4f81bd [3204]" strokeweight="2pt">
              <v:shadow on="t" color="black" opacity="24903f" origin=",.5" offset="0,.55556mm"/>
            </v:line>
          </w:pict>
        </mc:Fallback>
      </mc:AlternateContent>
    </w:r>
    <w:r w:rsidR="00A855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DA8BB7C" wp14:editId="0D2D6263">
              <wp:simplePos x="0" y="0"/>
              <wp:positionH relativeFrom="column">
                <wp:posOffset>3445510</wp:posOffset>
              </wp:positionH>
              <wp:positionV relativeFrom="paragraph">
                <wp:posOffset>9708515</wp:posOffset>
              </wp:positionV>
              <wp:extent cx="0" cy="324000"/>
              <wp:effectExtent l="57150" t="38100" r="76200" b="76200"/>
              <wp:wrapNone/>
              <wp:docPr id="890103738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0" cy="32400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4DC793" id="Straight Connector 2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3pt,764.45pt" to="271.3pt,7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" strokecolor="#4f81bd [3204]" strokeweight="2pt">
              <v:shadow on="t" color="black" opacity="24903f" origin=",.5" offset="0,.55556mm"/>
            </v:line>
          </w:pict>
        </mc:Fallback>
      </mc:AlternateContent>
    </w:r>
    <w:r w:rsidR="00A855C2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1241761" wp14:editId="1AC05D8A">
              <wp:simplePos x="0" y="0"/>
              <wp:positionH relativeFrom="column">
                <wp:posOffset>1021715</wp:posOffset>
              </wp:positionH>
              <wp:positionV relativeFrom="paragraph">
                <wp:posOffset>10031730</wp:posOffset>
              </wp:positionV>
              <wp:extent cx="4472517" cy="0"/>
              <wp:effectExtent l="57150" t="38100" r="61595" b="95250"/>
              <wp:wrapNone/>
              <wp:docPr id="776781310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4472517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8874AE" id="Straight Connector 2" o:spid="_x0000_s1026" style="position:absolute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45pt,789.9pt" to="432.6pt,7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" strokecolor="#4f81bd [3204]" strokeweight="2pt">
              <v:shadow on="t" color="black" opacity="24903f" origin=",.5" offset="0,.55556mm"/>
            </v:line>
          </w:pict>
        </mc:Fallback>
      </mc:AlternateContent>
    </w:r>
    <w:r w:rsidR="002F0B67">
      <w:tab/>
    </w:r>
    <w:r w:rsidR="002F0B6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DB9AC" w14:textId="77777777" w:rsidR="00617659" w:rsidRDefault="00617659" w:rsidP="00980F7D">
      <w:r>
        <w:separator/>
      </w:r>
    </w:p>
  </w:footnote>
  <w:footnote w:type="continuationSeparator" w:id="0">
    <w:p w14:paraId="3947AA41" w14:textId="77777777" w:rsidR="00617659" w:rsidRDefault="00617659" w:rsidP="00980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B5EC" w14:textId="4ED02211" w:rsidR="0004114E" w:rsidRDefault="00617659">
    <w:pPr>
      <w:pStyle w:val="Intestazione"/>
    </w:pPr>
    <w:r>
      <w:rPr>
        <w:noProof/>
      </w:rPr>
      <w:pict w14:anchorId="21B7CB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49" type="#_x0000_t75" style="position:absolute;margin-left:0;margin-top:0;width:595.45pt;height:842.15pt;z-index:-251658240;mso-wrap-edited:f;mso-position-horizontal:center;mso-position-horizontal-relative:margin;mso-position-vertical:center;mso-position-vertical-relative:margin" wrapcoords="-27 0 -27 21561 21600 21561 21600 0 -27 0">
          <v:imagedata r:id="rId1" o:title="Intestata RSC IDI PN 21-2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4B3EC" w14:textId="25516089" w:rsidR="0004114E" w:rsidRPr="00C64060" w:rsidRDefault="00C64060" w:rsidP="00C64060">
    <w:pPr>
      <w:pStyle w:val="Intestazione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3DF13565" wp14:editId="06B915A2">
              <wp:simplePos x="0" y="0"/>
              <wp:positionH relativeFrom="margin">
                <wp:align>left</wp:align>
              </wp:positionH>
              <wp:positionV relativeFrom="paragraph">
                <wp:posOffset>8890</wp:posOffset>
              </wp:positionV>
              <wp:extent cx="1438729" cy="413657"/>
              <wp:effectExtent l="0" t="0" r="28575" b="24765"/>
              <wp:wrapNone/>
              <wp:docPr id="3" name="Rectangle 2">
                <a:extLst xmlns:a="http://schemas.openxmlformats.org/drawingml/2006/main">
                  <a:ext uri="{FF2B5EF4-FFF2-40B4-BE49-F238E27FC236}">
                    <a16:creationId xmlns:a16="http://schemas.microsoft.com/office/drawing/2014/main" id="{CF0B8341-EC92-50CD-2631-7FB37C7153F5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38729" cy="413657"/>
                      </a:xfrm>
                      <a:prstGeom prst="rect">
                        <a:avLst/>
                      </a:prstGeom>
                      <a:noFill/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2D6B2F" w14:textId="6CE35078" w:rsidR="00C64060" w:rsidRDefault="00C64060" w:rsidP="00C64060">
                          <w:pPr>
                            <w:jc w:val="center"/>
                            <w:rPr>
                              <w:rFonts w:hAnsi="Arial"/>
                              <w:color w:val="000000" w:themeColor="text1"/>
                              <w:kern w:val="24"/>
                            </w:rPr>
                          </w:pPr>
                          <w:r>
                            <w:rPr>
                              <w:rFonts w:hAnsi="Arial"/>
                              <w:color w:val="000000" w:themeColor="text1"/>
                              <w:kern w:val="24"/>
                            </w:rPr>
                            <w:t>Logo Ente</w:t>
                          </w:r>
                        </w:p>
                      </w:txbxContent>
                    </wps:txbx>
                    <wps:bodyPr rtlCol="0" anchor="ctr"/>
                  </wps:wsp>
                </a:graphicData>
              </a:graphic>
            </wp:anchor>
          </w:drawing>
        </mc:Choice>
        <mc:Fallback>
          <w:pict>
            <v:rect w14:anchorId="3DF13565" id="Rectangle 2" o:spid="_x0000_s1026" style="position:absolute;left:0;text-align:left;margin-left:0;margin-top:.7pt;width:113.3pt;height:32.55pt;z-index:2516879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" filled="f" strokecolor="#0a121c [484]" strokeweight="2pt">
              <v:textbox>
                <w:txbxContent>
                  <w:p w14:paraId="402D6B2F" w14:textId="6CE35078" w:rsidR="00C64060" w:rsidRDefault="00C64060" w:rsidP="00C64060">
                    <w:pPr>
                      <w:jc w:val="center"/>
                      <w:rPr>
                        <w:rFonts w:hAnsi="Arial"/>
                        <w:color w:val="000000" w:themeColor="text1"/>
                        <w:kern w:val="24"/>
                      </w:rPr>
                    </w:pPr>
                    <w:r>
                      <w:rPr>
                        <w:rFonts w:hAnsi="Arial"/>
                        <w:color w:val="000000" w:themeColor="text1"/>
                        <w:kern w:val="24"/>
                      </w:rPr>
                      <w:t>Logo Ente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inline distT="0" distB="0" distL="0" distR="0" wp14:anchorId="4E9B1171" wp14:editId="6C260737">
          <wp:extent cx="1704340" cy="800100"/>
          <wp:effectExtent l="0" t="0" r="0" b="0"/>
          <wp:docPr id="6" name="Immagine 5" descr="Immagine che contiene schermata, simbolo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F3622CBC-2752-D9A1-B383-154D615D769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5" descr="Immagine che contiene schermata, simbolo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F3622CBC-2752-D9A1-B383-154D615D769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962" cy="8003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D2273" w14:textId="22F4B81E" w:rsidR="0004114E" w:rsidRDefault="00617659">
    <w:pPr>
      <w:pStyle w:val="Intestazione"/>
    </w:pPr>
    <w:r>
      <w:rPr>
        <w:noProof/>
      </w:rPr>
      <w:pict w14:anchorId="214811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50" type="#_x0000_t75" style="position:absolute;margin-left:0;margin-top:0;width:595.45pt;height:842.15pt;z-index:-251657216;mso-wrap-edited:f;mso-position-horizontal:center;mso-position-horizontal-relative:margin;mso-position-vertical:center;mso-position-vertical-relative:margin" wrapcoords="-27 0 -27 21561 21600 21561 21600 0 -27 0">
          <v:imagedata r:id="rId1" o:title="Intestata RSC IDI PN 21-2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C6D10"/>
    <w:multiLevelType w:val="hybridMultilevel"/>
    <w:tmpl w:val="DC262BA8"/>
    <w:lvl w:ilvl="0" w:tplc="85D004C2">
      <w:numFmt w:val="bullet"/>
      <w:lvlText w:val="-"/>
      <w:lvlJc w:val="left"/>
      <w:pPr>
        <w:ind w:left="720" w:hanging="360"/>
      </w:pPr>
      <w:rPr>
        <w:rFonts w:ascii="Titillium Web" w:eastAsiaTheme="minorHAnsi" w:hAnsi="Titillium Web" w:cstheme="minorBid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5C3D7E"/>
    <w:multiLevelType w:val="hybridMultilevel"/>
    <w:tmpl w:val="39EA46F8"/>
    <w:lvl w:ilvl="0" w:tplc="92E841F8">
      <w:start w:val="1"/>
      <w:numFmt w:val="bullet"/>
      <w:lvlText w:val="-"/>
      <w:lvlJc w:val="left"/>
      <w:pPr>
        <w:ind w:left="720" w:hanging="360"/>
      </w:pPr>
      <w:rPr>
        <w:rFonts w:ascii="Titillium Web" w:eastAsiaTheme="minorHAnsi" w:hAnsi="Titillium Web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852723">
    <w:abstractNumId w:val="1"/>
  </w:num>
  <w:num w:numId="2" w16cid:durableId="530146008">
    <w:abstractNumId w:val="1"/>
  </w:num>
  <w:num w:numId="3" w16cid:durableId="767237880">
    <w:abstractNumId w:val="0"/>
  </w:num>
  <w:num w:numId="4" w16cid:durableId="1665891018">
    <w:abstractNumId w:val="1"/>
  </w:num>
  <w:num w:numId="5" w16cid:durableId="6110272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7D"/>
    <w:rsid w:val="00022328"/>
    <w:rsid w:val="00027299"/>
    <w:rsid w:val="0004114E"/>
    <w:rsid w:val="00055856"/>
    <w:rsid w:val="000C2520"/>
    <w:rsid w:val="000C2AF0"/>
    <w:rsid w:val="000C7699"/>
    <w:rsid w:val="000D2018"/>
    <w:rsid w:val="000F5D39"/>
    <w:rsid w:val="00106A36"/>
    <w:rsid w:val="00136E16"/>
    <w:rsid w:val="001371E8"/>
    <w:rsid w:val="00142FB0"/>
    <w:rsid w:val="0015366C"/>
    <w:rsid w:val="001650BE"/>
    <w:rsid w:val="00176C14"/>
    <w:rsid w:val="001821C4"/>
    <w:rsid w:val="001C7009"/>
    <w:rsid w:val="0021279E"/>
    <w:rsid w:val="00227409"/>
    <w:rsid w:val="00227B17"/>
    <w:rsid w:val="0023442A"/>
    <w:rsid w:val="0023758D"/>
    <w:rsid w:val="00237853"/>
    <w:rsid w:val="00255288"/>
    <w:rsid w:val="002C3877"/>
    <w:rsid w:val="002C5C81"/>
    <w:rsid w:val="002D0C95"/>
    <w:rsid w:val="002D779D"/>
    <w:rsid w:val="002E16F5"/>
    <w:rsid w:val="002F0B67"/>
    <w:rsid w:val="002F2D68"/>
    <w:rsid w:val="00314F20"/>
    <w:rsid w:val="00335988"/>
    <w:rsid w:val="0034598D"/>
    <w:rsid w:val="003478F3"/>
    <w:rsid w:val="00353C44"/>
    <w:rsid w:val="00365ADB"/>
    <w:rsid w:val="003A2BBB"/>
    <w:rsid w:val="003A7E5E"/>
    <w:rsid w:val="003D5BEC"/>
    <w:rsid w:val="003F7D89"/>
    <w:rsid w:val="003F7FB5"/>
    <w:rsid w:val="004274E7"/>
    <w:rsid w:val="004315DE"/>
    <w:rsid w:val="00453C3E"/>
    <w:rsid w:val="00457DC9"/>
    <w:rsid w:val="00474CA7"/>
    <w:rsid w:val="00485D6F"/>
    <w:rsid w:val="004B58E7"/>
    <w:rsid w:val="00515C15"/>
    <w:rsid w:val="00533E38"/>
    <w:rsid w:val="00537B55"/>
    <w:rsid w:val="0054322C"/>
    <w:rsid w:val="005511FE"/>
    <w:rsid w:val="0055679D"/>
    <w:rsid w:val="00557AC2"/>
    <w:rsid w:val="00561C4C"/>
    <w:rsid w:val="00564A6F"/>
    <w:rsid w:val="005A01C2"/>
    <w:rsid w:val="005A6DFA"/>
    <w:rsid w:val="005B2570"/>
    <w:rsid w:val="00617659"/>
    <w:rsid w:val="00620272"/>
    <w:rsid w:val="00622B44"/>
    <w:rsid w:val="0063382E"/>
    <w:rsid w:val="00636157"/>
    <w:rsid w:val="00677437"/>
    <w:rsid w:val="00695680"/>
    <w:rsid w:val="006E4ECF"/>
    <w:rsid w:val="006F159A"/>
    <w:rsid w:val="006F322E"/>
    <w:rsid w:val="0070504D"/>
    <w:rsid w:val="0070624F"/>
    <w:rsid w:val="00712822"/>
    <w:rsid w:val="00712BC6"/>
    <w:rsid w:val="00720ABC"/>
    <w:rsid w:val="007576C6"/>
    <w:rsid w:val="007709BA"/>
    <w:rsid w:val="007831EB"/>
    <w:rsid w:val="00797388"/>
    <w:rsid w:val="007D0A9D"/>
    <w:rsid w:val="007E17EB"/>
    <w:rsid w:val="008220B0"/>
    <w:rsid w:val="008329CC"/>
    <w:rsid w:val="008407C6"/>
    <w:rsid w:val="00856357"/>
    <w:rsid w:val="008B3520"/>
    <w:rsid w:val="008B38EC"/>
    <w:rsid w:val="008C61AC"/>
    <w:rsid w:val="008D7438"/>
    <w:rsid w:val="008E2440"/>
    <w:rsid w:val="00901528"/>
    <w:rsid w:val="00945333"/>
    <w:rsid w:val="00980F7D"/>
    <w:rsid w:val="00984BB7"/>
    <w:rsid w:val="009D6AAD"/>
    <w:rsid w:val="009F1153"/>
    <w:rsid w:val="00A1293E"/>
    <w:rsid w:val="00A35FFB"/>
    <w:rsid w:val="00A41C68"/>
    <w:rsid w:val="00A5325C"/>
    <w:rsid w:val="00A54C6E"/>
    <w:rsid w:val="00A71D28"/>
    <w:rsid w:val="00A855C2"/>
    <w:rsid w:val="00A903E6"/>
    <w:rsid w:val="00AB5D40"/>
    <w:rsid w:val="00AB65CA"/>
    <w:rsid w:val="00AD7ED6"/>
    <w:rsid w:val="00AE1F5A"/>
    <w:rsid w:val="00B15842"/>
    <w:rsid w:val="00B70F80"/>
    <w:rsid w:val="00B92D84"/>
    <w:rsid w:val="00B96860"/>
    <w:rsid w:val="00BB16C0"/>
    <w:rsid w:val="00BD0714"/>
    <w:rsid w:val="00BD31D4"/>
    <w:rsid w:val="00C100BA"/>
    <w:rsid w:val="00C149E3"/>
    <w:rsid w:val="00C32C37"/>
    <w:rsid w:val="00C43AD0"/>
    <w:rsid w:val="00C55EA2"/>
    <w:rsid w:val="00C64060"/>
    <w:rsid w:val="00C715D7"/>
    <w:rsid w:val="00CA265D"/>
    <w:rsid w:val="00CB3216"/>
    <w:rsid w:val="00D061D3"/>
    <w:rsid w:val="00D27B67"/>
    <w:rsid w:val="00D57109"/>
    <w:rsid w:val="00D65FC1"/>
    <w:rsid w:val="00D6658A"/>
    <w:rsid w:val="00D80F1C"/>
    <w:rsid w:val="00D87878"/>
    <w:rsid w:val="00D91414"/>
    <w:rsid w:val="00D91916"/>
    <w:rsid w:val="00DA0371"/>
    <w:rsid w:val="00DE1E3B"/>
    <w:rsid w:val="00E270A7"/>
    <w:rsid w:val="00E3576F"/>
    <w:rsid w:val="00E94346"/>
    <w:rsid w:val="00EA63BE"/>
    <w:rsid w:val="00EF77A6"/>
    <w:rsid w:val="00F21305"/>
    <w:rsid w:val="00F44A6E"/>
    <w:rsid w:val="00F92E23"/>
    <w:rsid w:val="00FB0A9B"/>
    <w:rsid w:val="00FB55B9"/>
    <w:rsid w:val="00FF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7CFCB3"/>
  <w14:defaultImageDpi w14:val="330"/>
  <w15:docId w15:val="{3C49A917-D086-4625-B924-094A71D1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80F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0F7D"/>
  </w:style>
  <w:style w:type="paragraph" w:styleId="Pidipagina">
    <w:name w:val="footer"/>
    <w:basedOn w:val="Normale"/>
    <w:link w:val="PidipaginaCarattere"/>
    <w:uiPriority w:val="99"/>
    <w:unhideWhenUsed/>
    <w:rsid w:val="00980F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0F7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0F7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0F7D"/>
    <w:rPr>
      <w:rFonts w:ascii="Lucida Grande" w:hAnsi="Lucida Grande" w:cs="Lucida Grande"/>
      <w:sz w:val="18"/>
      <w:szCs w:val="18"/>
    </w:rPr>
  </w:style>
  <w:style w:type="paragraph" w:customStyle="1" w:styleId="Sottotitolobianco">
    <w:name w:val="Sottotitolo bianco"/>
    <w:basedOn w:val="Normale"/>
    <w:link w:val="SottotitolobiancoCarattere"/>
    <w:qFormat/>
    <w:rsid w:val="00365ADB"/>
    <w:pPr>
      <w:spacing w:before="1200" w:after="160"/>
      <w:ind w:right="4026"/>
    </w:pPr>
    <w:rPr>
      <w:rFonts w:ascii="Titillium Web" w:eastAsiaTheme="minorHAnsi" w:hAnsi="Titillium Web"/>
      <w:b/>
      <w:bCs/>
      <w:color w:val="FFFFFF" w:themeColor="background1"/>
      <w:kern w:val="2"/>
      <w:sz w:val="22"/>
      <w:szCs w:val="22"/>
      <w:lang w:eastAsia="en-US"/>
      <w14:ligatures w14:val="standardContextual"/>
    </w:rPr>
  </w:style>
  <w:style w:type="character" w:customStyle="1" w:styleId="SottotitolobiancoCarattere">
    <w:name w:val="Sottotitolo bianco Carattere"/>
    <w:basedOn w:val="Carpredefinitoparagrafo"/>
    <w:link w:val="Sottotitolobianco"/>
    <w:rsid w:val="00365ADB"/>
    <w:rPr>
      <w:rFonts w:ascii="Titillium Web" w:eastAsiaTheme="minorHAnsi" w:hAnsi="Titillium Web"/>
      <w:b/>
      <w:bCs/>
      <w:color w:val="FFFFFF" w:themeColor="background1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6d3603-cece-445a-8657-b98c46aecabc" xsi:nil="true"/>
    <lcf76f155ced4ddcb4097134ff3c332f xmlns="e226495d-7411-4cda-9f64-0d94e0d32f3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55691A37978143880E2917A716A939" ma:contentTypeVersion="12" ma:contentTypeDescription="Create a new document." ma:contentTypeScope="" ma:versionID="c8ec2139dcd6cb757d10f2d0755f0cff">
  <xsd:schema xmlns:xsd="http://www.w3.org/2001/XMLSchema" xmlns:xs="http://www.w3.org/2001/XMLSchema" xmlns:p="http://schemas.microsoft.com/office/2006/metadata/properties" xmlns:ns2="e226495d-7411-4cda-9f64-0d94e0d32f3d" xmlns:ns3="bf6d3603-cece-445a-8657-b98c46aecabc" targetNamespace="http://schemas.microsoft.com/office/2006/metadata/properties" ma:root="true" ma:fieldsID="0de126c80ee50c6c7034d31002cb8b9f" ns2:_="" ns3:_="">
    <xsd:import namespace="e226495d-7411-4cda-9f64-0d94e0d32f3d"/>
    <xsd:import namespace="bf6d3603-cece-445a-8657-b98c46aeca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6495d-7411-4cda-9f64-0d94e0d32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b8b724-95e9-4df4-b731-ff17bccab2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d3603-cece-445a-8657-b98c46aeca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d8bbb0-ff07-4300-8591-223797db2928}" ma:internalName="TaxCatchAll" ma:showField="CatchAllData" ma:web="bf6d3603-cece-445a-8657-b98c46aeca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C79ED0-62BE-497B-9D2D-FD31AFD682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AD4180-B244-4BF1-910A-3BD11120058A}">
  <ds:schemaRefs>
    <ds:schemaRef ds:uri="http://schemas.microsoft.com/office/2006/metadata/properties"/>
    <ds:schemaRef ds:uri="http://schemas.microsoft.com/office/infopath/2007/PartnerControls"/>
    <ds:schemaRef ds:uri="bf6d3603-cece-445a-8657-b98c46aecabc"/>
    <ds:schemaRef ds:uri="e226495d-7411-4cda-9f64-0d94e0d32f3d"/>
  </ds:schemaRefs>
</ds:datastoreItem>
</file>

<file path=customXml/itemProps3.xml><?xml version="1.0" encoding="utf-8"?>
<ds:datastoreItem xmlns:ds="http://schemas.openxmlformats.org/officeDocument/2006/customXml" ds:itemID="{94764996-8A8D-364F-9808-0355F1FD26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922AF7-0458-45CD-8B8E-704C3BAB5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26495d-7411-4cda-9f64-0d94e0d32f3d"/>
    <ds:schemaRef ds:uri="bf6d3603-cece-445a-8657-b98c46aec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115</Words>
  <Characters>777</Characters>
  <Application>Microsoft Office Word</Application>
  <DocSecurity>0</DocSecurity>
  <Lines>259</Lines>
  <Paragraphs>17</Paragraphs>
  <ScaleCrop>false</ScaleCrop>
  <Company>Cantieri Creativi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Riso</dc:creator>
  <cp:keywords/>
  <dc:description/>
  <cp:lastModifiedBy>Gabriele Mazzola</cp:lastModifiedBy>
  <cp:revision>35</cp:revision>
  <cp:lastPrinted>2024-12-30T15:09:00Z</cp:lastPrinted>
  <dcterms:created xsi:type="dcterms:W3CDTF">2025-09-30T08:31:00Z</dcterms:created>
  <dcterms:modified xsi:type="dcterms:W3CDTF">2026-03-25T10:12:00Z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0x010100C055691A37978143880E2917A716A939</vt:lpwstr>
  </property>
  <property fmtid="{D5CDD505-2E9C-101B-9397-08002B2CF9AE}" pid="3" name="MediaServiceImageTags">
    <vt:lpwstr/>
  </property>
</Properties>
</file>